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Bdr>
          <w:top w:val="single" w:sz="36" w:space="2" w:color="8B1E24"/>
        </w:pBdr>
      </w:pPr>
      <w:r>
        <w:rPr>
          <w:rFonts w:ascii="Cambria" w:hAnsi="Cambria" w:eastAsia="Cambria"/>
          <w:b w:val="0"/>
          <w:i w:val="0"/>
          <w:color w:val="666666"/>
          <w:sz w:val="20"/>
        </w:rPr>
        <w:t>Feniscowles Primary School  |  EYFS (Reception) Medium-Term Plan 2026–27</w:t>
      </w:r>
    </w:p>
    <w:p>
      <w:pPr>
        <w:spacing w:after="40"/>
      </w:pPr>
      <w:r>
        <w:rPr>
          <w:rFonts w:ascii="Cambria" w:hAnsi="Cambria" w:eastAsia="Cambria"/>
          <w:b/>
          <w:i w:val="0"/>
          <w:color w:val="2B2B2B"/>
          <w:sz w:val="40"/>
        </w:rPr>
        <w:t>Summer 2: Seaside</w:t>
      </w:r>
    </w:p>
    <w:p>
      <w:pPr>
        <w:spacing w:after="120"/>
      </w:pPr>
      <w:r>
        <w:rPr>
          <w:rFonts w:ascii="Cambria" w:hAnsi="Cambria" w:eastAsia="Cambria"/>
          <w:b w:val="0"/>
          <w:i/>
          <w:color w:val="555555"/>
          <w:sz w:val="21"/>
        </w:rPr>
        <w:t>Ready Steady Write Unit F: The Storm Whale (Benji Davies). The seaside, Greenland, castles and moving on to Year 1.</w:t>
      </w:r>
    </w:p>
    <w:tbl>
      <w:tblP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2608"/>
        <w:gridCol w:w="12757"/>
      </w:tblGrid>
      <w:tr>
        <w:tc>
          <w:tcPr>
            <w:tcW w:type="dxa" w:w="2608"/>
            <w:shd w:val="clear" w:color="auto" w:fill="2B2B2B"/>
          </w:tcPr>
          <w:p>
            <w:r>
              <w:rPr>
                <w:rFonts w:ascii="Cambria" w:hAnsi="Cambria" w:eastAsia="Cambria"/>
                <w:b/>
                <w:i w:val="0"/>
                <w:color w:val="FFFFFF"/>
                <w:sz w:val="17"/>
              </w:rPr>
              <w:t>Ready Steady Write</w:t>
            </w:r>
          </w:p>
        </w:tc>
        <w:tc>
          <w:tcPr>
            <w:tcW w:type="dxa" w:w="12756"/>
          </w:tcPr>
          <w:p>
            <w:r>
              <w:rPr>
                <w:rFonts w:ascii="Cambria" w:hAnsi="Cambria" w:eastAsia="Cambria"/>
                <w:b w:val="0"/>
                <w:i w:val="0"/>
                <w:color w:val="2B2B2B"/>
                <w:sz w:val="17"/>
              </w:rPr>
              <w:t>Unit F: The Storm Whale (Benji Davies). WO1 Narrative: Friendship Story sentences (Noi and the Whale, 14 lessons). WO2 Poetry: A Whale Poem (description sentences, 10 lessons). Independent writing: five times a week. Hooks: a whale in a tank; Teacher in Role as Noi; Letter from the Whale; Letter from Noi. RSW wider reading: The Snail and the Whale (Julia Donaldson)</w:t>
            </w:r>
          </w:p>
        </w:tc>
      </w:tr>
      <w:tr>
        <w:tc>
          <w:tcPr>
            <w:tcW w:type="dxa" w:w="2608"/>
            <w:shd w:val="clear" w:color="auto" w:fill="2B2B2B"/>
          </w:tcPr>
          <w:p>
            <w:r>
              <w:rPr>
                <w:rFonts w:ascii="Cambria" w:hAnsi="Cambria" w:eastAsia="Cambria"/>
                <w:b/>
                <w:i w:val="0"/>
                <w:color w:val="FFFFFF"/>
                <w:sz w:val="17"/>
              </w:rPr>
              <w:t>Phonics: Little Wandle</w:t>
            </w:r>
          </w:p>
        </w:tc>
        <w:tc>
          <w:tcPr>
            <w:tcW w:type="dxa" w:w="12756"/>
          </w:tcPr>
          <w:p>
            <w:r>
              <w:rPr>
                <w:rFonts w:ascii="Cambria" w:hAnsi="Cambria" w:eastAsia="Cambria"/>
                <w:b w:val="0"/>
                <w:i w:val="0"/>
                <w:color w:val="2B2B2B"/>
                <w:sz w:val="17"/>
              </w:rPr>
              <w:t>Phase 4 review and consolidation: adjacent consonants; longer words; root words ending -ing, -ed and -est; all Reception tricky words. † Some schools begin Phase 5 graphemes (ay, ou, ie, ea) in the final weeks. Daily whole-class dictation; daily keep-up</w:t>
            </w:r>
          </w:p>
        </w:tc>
      </w:tr>
      <w:tr>
        <w:tc>
          <w:tcPr>
            <w:tcW w:type="dxa" w:w="2608"/>
            <w:shd w:val="clear" w:color="auto" w:fill="2B2B2B"/>
          </w:tcPr>
          <w:p>
            <w:r>
              <w:rPr>
                <w:rFonts w:ascii="Cambria" w:hAnsi="Cambria" w:eastAsia="Cambria"/>
                <w:b/>
                <w:i w:val="0"/>
                <w:color w:val="FFFFFF"/>
                <w:sz w:val="17"/>
              </w:rPr>
              <w:t>Read-aloud spine and rhymes</w:t>
            </w:r>
          </w:p>
        </w:tc>
        <w:tc>
          <w:tcPr>
            <w:tcW w:type="dxa" w:w="12756"/>
          </w:tcPr>
          <w:p>
            <w:r>
              <w:rPr>
                <w:rFonts w:ascii="Cambria" w:hAnsi="Cambria" w:eastAsia="Cambria"/>
                <w:b w:val="0"/>
                <w:i w:val="0"/>
                <w:color w:val="2B2B2B"/>
                <w:sz w:val="17"/>
              </w:rPr>
              <w:t>The Snail and the Whale; Commotion in the Ocean; The Rainbow Fish; Tiddler; Greenland and igloo non-fiction; castle non-fiction. Rhymes: A Sailor Went to Sea; Row, Row, Row Your Boat (ocean verse); 1, 2, 3, 4, 5; The Waves in the Sea</w:t>
            </w:r>
          </w:p>
        </w:tc>
      </w:tr>
      <w:tr>
        <w:tc>
          <w:tcPr>
            <w:tcW w:type="dxa" w:w="2608"/>
            <w:shd w:val="clear" w:color="auto" w:fill="2B2B2B"/>
          </w:tcPr>
          <w:p>
            <w:r>
              <w:rPr>
                <w:rFonts w:ascii="Cambria" w:hAnsi="Cambria" w:eastAsia="Cambria"/>
                <w:b/>
                <w:i w:val="0"/>
                <w:color w:val="FFFFFF"/>
                <w:sz w:val="17"/>
              </w:rPr>
              <w:t>Schemes</w:t>
            </w:r>
          </w:p>
        </w:tc>
        <w:tc>
          <w:tcPr>
            <w:tcW w:type="dxa" w:w="12756"/>
          </w:tcPr>
          <w:p>
            <w:r>
              <w:rPr>
                <w:rFonts w:ascii="Cambria" w:hAnsi="Cambria" w:eastAsia="Cambria"/>
                <w:b w:val="0"/>
                <w:i w:val="0"/>
                <w:color w:val="2B2B2B"/>
                <w:sz w:val="17"/>
              </w:rPr>
              <w:t>Little Wandle (phonics and handwriting); Ready Steady Write Unit F; Mastering Number; Jigsaw: Changing Me; Purple Mash Early Years Computing Skills and 2BeSafe EYFS; Sing Up; PE Passports; Kapow DT (main project): Structures (creating boats)</w:t>
            </w:r>
          </w:p>
        </w:tc>
      </w:tr>
      <w:tr>
        <w:tc>
          <w:tcPr>
            <w:tcW w:type="dxa" w:w="2608"/>
            <w:shd w:val="clear" w:color="auto" w:fill="2B2B2B"/>
          </w:tcPr>
          <w:p>
            <w:r>
              <w:rPr>
                <w:rFonts w:ascii="Cambria" w:hAnsi="Cambria" w:eastAsia="Cambria"/>
                <w:b/>
                <w:i w:val="0"/>
                <w:color w:val="FFFFFF"/>
                <w:sz w:val="17"/>
              </w:rPr>
              <w:t>Experiences</w:t>
            </w:r>
          </w:p>
        </w:tc>
        <w:tc>
          <w:tcPr>
            <w:tcW w:type="dxa" w:w="12756"/>
          </w:tcPr>
          <w:p>
            <w:r>
              <w:rPr>
                <w:rFonts w:ascii="Cambria" w:hAnsi="Cambria" w:eastAsia="Cambria"/>
                <w:b w:val="0"/>
                <w:i w:val="0"/>
                <w:color w:val="2B2B2B"/>
                <w:sz w:val="17"/>
              </w:rPr>
              <w:t>A trip to the beach; Year 1 transition visits and class swap days</w:t>
            </w:r>
          </w:p>
        </w:tc>
      </w:tr>
      <w:tr>
        <w:tc>
          <w:tcPr>
            <w:tcW w:type="dxa" w:w="2608"/>
            <w:shd w:val="clear" w:color="auto" w:fill="2B2B2B"/>
          </w:tcPr>
          <w:p>
            <w:r>
              <w:rPr>
                <w:rFonts w:ascii="Cambria" w:hAnsi="Cambria" w:eastAsia="Cambria"/>
                <w:b/>
                <w:i w:val="0"/>
                <w:color w:val="FFFFFF"/>
                <w:sz w:val="17"/>
              </w:rPr>
              <w:t>Outdoor learning</w:t>
            </w:r>
          </w:p>
        </w:tc>
        <w:tc>
          <w:tcPr>
            <w:tcW w:type="dxa" w:w="12756"/>
          </w:tcPr>
          <w:p>
            <w:r>
              <w:rPr>
                <w:rFonts w:ascii="Cambria" w:hAnsi="Cambria" w:eastAsia="Cambria"/>
                <w:b w:val="0"/>
                <w:i w:val="0"/>
                <w:color w:val="2B2B2B"/>
                <w:sz w:val="17"/>
              </w:rPr>
              <w:t>Beach trip; ball skills (bouncing and patting); boats in the water tray; sports day practice</w:t>
            </w:r>
          </w:p>
        </w:tc>
      </w:tr>
      <w:tr>
        <w:tc>
          <w:tcPr>
            <w:tcW w:type="dxa" w:w="2608"/>
            <w:shd w:val="clear" w:color="auto" w:fill="2B2B2B"/>
          </w:tcPr>
          <w:p>
            <w:r>
              <w:rPr>
                <w:rFonts w:ascii="Cambria" w:hAnsi="Cambria" w:eastAsia="Cambria"/>
                <w:b/>
                <w:i w:val="0"/>
                <w:color w:val="FFFFFF"/>
                <w:sz w:val="17"/>
              </w:rPr>
              <w:t>Assessment points</w:t>
            </w:r>
          </w:p>
        </w:tc>
        <w:tc>
          <w:tcPr>
            <w:tcW w:type="dxa" w:w="12756"/>
          </w:tcPr>
          <w:p>
            <w:r>
              <w:rPr>
                <w:rFonts w:ascii="Cambria" w:hAnsi="Cambria" w:eastAsia="Cambria"/>
                <w:b w:val="0"/>
                <w:i w:val="0"/>
                <w:color w:val="2B2B2B"/>
                <w:sz w:val="17"/>
              </w:rPr>
              <w:t>EYFS Profile (statutory, summer term): a judgement of expected or emerging for each of the 17 ELGs; results submitted to the local authority; written report to parents; the Profile and a short commentary on each child's skills in relation to the three characteristics of effective learning shared with the Year 1 teacher; Little Wandle assessment; transition conversations with Year 1; Computing: a judgement for each Early Years Computing Skills area taught (Sounds; Quizzes; consolidating all eleven areas), using the Purple Mash ‘I can’ statements, in the Computing Assessment Spreadsheet; Music: observation against Sing Up's On Track statements and the ‘how did we do?’ check in Lesson 3 of each unit. Writing ELG judged on its whole description (punctuation taught, not required)</w:t>
            </w:r>
          </w:p>
        </w:tc>
      </w:tr>
      <w:tr>
        <w:tc>
          <w:tcPr>
            <w:tcW w:type="dxa" w:w="2608"/>
            <w:shd w:val="clear" w:color="auto" w:fill="2B2B2B"/>
          </w:tcPr>
          <w:p>
            <w:r>
              <w:rPr>
                <w:rFonts w:ascii="Cambria" w:hAnsi="Cambria" w:eastAsia="Cambria"/>
                <w:b/>
                <w:i w:val="0"/>
                <w:color w:val="FFFFFF"/>
                <w:sz w:val="17"/>
              </w:rPr>
              <w:t>Values</w:t>
            </w:r>
          </w:p>
        </w:tc>
        <w:tc>
          <w:tcPr>
            <w:tcW w:type="dxa" w:w="12756"/>
          </w:tcPr>
          <w:p>
            <w:r>
              <w:rPr>
                <w:rFonts w:ascii="Cambria" w:hAnsi="Cambria" w:eastAsia="Cambria"/>
                <w:b w:val="0"/>
                <w:i w:val="0"/>
                <w:color w:val="2B2B2B"/>
                <w:sz w:val="17"/>
              </w:rPr>
              <w:t>Our values (Jigsaw: Changing Me): Safety · Respect · Integrity. Online safety focus: Safety (“I tell a grown-up”) and Respect (kind words and gentle hands). Fundamental British Values: individual liberty (the courage to try new things)</w:t>
            </w:r>
          </w:p>
        </w:tc>
      </w:tr>
      <w:tr>
        <w:tc>
          <w:tcPr>
            <w:tcW w:type="dxa" w:w="2608"/>
            <w:shd w:val="clear" w:color="auto" w:fill="2B2B2B"/>
          </w:tcPr>
          <w:p>
            <w:r>
              <w:rPr>
                <w:rFonts w:ascii="Cambria" w:hAnsi="Cambria" w:eastAsia="Cambria"/>
                <w:b/>
                <w:i w:val="0"/>
                <w:color w:val="FFFFFF"/>
                <w:sz w:val="17"/>
              </w:rPr>
              <w:t>Characteristics of effective learning</w:t>
            </w:r>
          </w:p>
        </w:tc>
        <w:tc>
          <w:tcPr>
            <w:tcW w:type="dxa" w:w="12756"/>
          </w:tcPr>
          <w:p>
            <w:r>
              <w:rPr>
                <w:rFonts w:ascii="Cambria" w:hAnsi="Cambria" w:eastAsia="Cambria"/>
                <w:b w:val="0"/>
                <w:i w:val="0"/>
                <w:color w:val="2B2B2B"/>
                <w:sz w:val="17"/>
              </w:rPr>
              <w:t>All three characteristics, with growing independence for Year 1: planning, reviewing and improving (designing and testing boats)</w:t>
            </w:r>
          </w:p>
        </w:tc>
      </w:tr>
      <w:tr>
        <w:tc>
          <w:tcPr>
            <w:tcW w:type="dxa" w:w="2608"/>
            <w:shd w:val="clear" w:color="auto" w:fill="2B2B2B"/>
          </w:tcPr>
          <w:p>
            <w:r>
              <w:rPr>
                <w:rFonts w:ascii="Cambria" w:hAnsi="Cambria" w:eastAsia="Cambria"/>
                <w:b/>
                <w:i w:val="0"/>
                <w:color w:val="FFFFFF"/>
                <w:sz w:val="17"/>
              </w:rPr>
              <w:t>Parents</w:t>
            </w:r>
          </w:p>
        </w:tc>
        <w:tc>
          <w:tcPr>
            <w:tcW w:type="dxa" w:w="12756"/>
          </w:tcPr>
          <w:p>
            <w:r>
              <w:rPr>
                <w:rFonts w:ascii="Cambria" w:hAnsi="Cambria" w:eastAsia="Cambria"/>
                <w:b w:val="0"/>
                <w:i w:val="0"/>
                <w:color w:val="2B2B2B"/>
                <w:sz w:val="17"/>
              </w:rPr>
              <w:t>End-of-year report including the EYFS Profile; † meet the Year 1 teacher; beach trip information; summer reading challenge</w:t>
            </w:r>
          </w:p>
        </w:tc>
      </w:tr>
      <w:tr>
        <w:tc>
          <w:tcPr>
            <w:tcW w:type="dxa" w:w="2608"/>
            <w:shd w:val="clear" w:color="auto" w:fill="2B2B2B"/>
          </w:tcPr>
          <w:p>
            <w:r>
              <w:rPr>
                <w:rFonts w:ascii="Cambria" w:hAnsi="Cambria" w:eastAsia="Cambria"/>
                <w:b/>
                <w:i w:val="0"/>
                <w:color w:val="FFFFFF"/>
                <w:sz w:val="17"/>
              </w:rPr>
              <w:t>Inclusion</w:t>
            </w:r>
          </w:p>
        </w:tc>
        <w:tc>
          <w:tcPr>
            <w:tcW w:type="dxa" w:w="12756"/>
          </w:tcPr>
          <w:p>
            <w:r>
              <w:rPr>
                <w:rFonts w:ascii="Cambria" w:hAnsi="Cambria" w:eastAsia="Cambria"/>
                <w:b w:val="0"/>
                <w:i w:val="0"/>
                <w:color w:val="2B2B2B"/>
                <w:sz w:val="17"/>
              </w:rPr>
              <w:t>Lowest 20% named on the core-priorities tracker; EYPP, SEND and EAL children considered first for keep-up and catch-up (final section). Adaptation cells adjust the core teaching; adults in provision spend most time with children who need most practice.</w:t>
            </w:r>
          </w:p>
        </w:tc>
      </w:tr>
    </w:tbl>
    <w:p>
      <w:pPr>
        <w:spacing w:before="160" w:after="60"/>
      </w:pPr>
      <w:r>
        <w:rPr>
          <w:rFonts w:ascii="Cambria" w:hAnsi="Cambria" w:eastAsia="Cambria"/>
          <w:b/>
          <w:i w:val="0"/>
          <w:color w:val="8B1E24"/>
          <w:sz w:val="21"/>
        </w:rPr>
        <w:t>Core priorities (non-negotiables) this half term.</w:t>
      </w:r>
      <w:r>
        <w:rPr>
          <w:rFonts w:ascii="Cambria" w:hAnsi="Cambria" w:eastAsia="Cambria"/>
          <w:b w:val="0"/>
          <w:i w:val="0"/>
          <w:color w:val="2B2B2B"/>
          <w:sz w:val="21"/>
        </w:rPr>
        <w:t xml:space="preserve"> If nothing else, almost every child should know, remember and be able to do these by the end of the half term. These are tracked for every child:</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Read and write sentences using the Reception graphemes and tricky words.</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Write a few sentences that others can read, joining ideas with and, but or because.</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Compare capacities, sort objects and sequence the events of the day.</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Talk about feelings about moving to Year 1 and what they are looking forward to.</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Describe a whale and the seaside using new vocabulary.</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Perform songs, rhymes and stories with others, moving in time to music.</w:t>
      </w:r>
    </w:p>
    <w:p>
      <w:pPr>
        <w:spacing w:before="120"/>
      </w:pPr>
      <w:r>
        <w:rPr>
          <w:rFonts w:ascii="Cambria" w:hAnsi="Cambria" w:eastAsia="Cambria"/>
          <w:b w:val="0"/>
          <w:i/>
          <w:color w:val="666666"/>
          <w:sz w:val="17"/>
        </w:rPr>
        <w:t>Each area below follows the agreed planning structure: end goal, prior learning, core knowledge (5–8 items), vocabulary, explicit teaching, guided practice, continuous provision, key texts and experiences, 3–5 assessment checkpoints, likely misconceptions, adaptation and what comes next. Checkpoints support professional judgement; they are not an evidence-gathering tick list. Only the core priorities are tracked for every child. The final section sets out keep-up and catch-up for children who are not yet secure. † marks items for the EYFS team to confirm.</w:t>
      </w:r>
      <w:r>
        <w:br w:type="page"/>
      </w: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Communication and Language</w:t>
            </w:r>
            <w:r>
              <w:rPr>
                <w:rFonts w:ascii="Cambria" w:hAnsi="Cambria" w:eastAsia="Cambria"/>
                <w:b w:val="0"/>
                <w:i w:val="0"/>
                <w:color w:val="FFFFFF"/>
                <w:sz w:val="18"/>
              </w:rPr>
              <w:t xml:space="preserve">   Listening, Attention and Understanding · Speaking</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Listens attentively and responds with relevant questions, comments and actions. Holds back-and-forth conversations with adults and peers. Speaks in full sentences using recently introduced vocabulary, past, present and future tenses, and conjunctions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Summer 1: back-and-forth conversations; explanations; past, present and future tenses with support; spoken instructions.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Year 1: discussing stories and non-fiction in more depth; speaking audibly to a range of audiences; asking and answering questions about texts.</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Takes part in class and one-to-one discussions, offering their own ideas and using recently introduced vocabulary.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Explains why boats and ships have certain features (sail, hull, mast, anchor).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Expresses feelings in full sentences, including feelings about Year 1.</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connectives but, because and and in speech.</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Retells The Storm Whale using Once upon a time, Then, Suddenly, Late that night.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Talks about things that are interesting, puzzling or wonderful in nature.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Performs a poem to an audience.</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storm, shore, washed up, blustery, curious, spotted, nudge, friend, because, but</w:t>
            </w:r>
          </w:p>
          <w:p>
            <w:pPr>
              <w:spacing w:after="30" w:before="0" w:line="240" w:lineRule="auto"/>
            </w:pPr>
            <w:r>
              <w:rPr>
                <w:rFonts w:ascii="Cambria" w:hAnsi="Cambria" w:eastAsia="Cambria"/>
                <w:b/>
                <w:i w:val="0"/>
                <w:color w:val="2B2B2B"/>
                <w:sz w:val="18"/>
              </w:rPr>
              <w:t xml:space="preserve">Boats: </w:t>
            </w:r>
            <w:r>
              <w:rPr>
                <w:rFonts w:ascii="Cambria" w:hAnsi="Cambria" w:eastAsia="Cambria"/>
                <w:b w:val="0"/>
                <w:i w:val="0"/>
                <w:color w:val="2B2B2B"/>
                <w:sz w:val="18"/>
              </w:rPr>
              <w:t>sail, anchor, hull, mast, rudder, helm, deck, crow's nest</w:t>
            </w:r>
          </w:p>
          <w:p>
            <w:pPr>
              <w:spacing w:after="30" w:before="0" w:line="240" w:lineRule="auto"/>
            </w:pPr>
            <w:r>
              <w:rPr>
                <w:rFonts w:ascii="Cambria" w:hAnsi="Cambria" w:eastAsia="Cambria"/>
                <w:b/>
                <w:i w:val="0"/>
                <w:color w:val="2B2B2B"/>
                <w:sz w:val="18"/>
              </w:rPr>
              <w:t xml:space="preserve">Poem: </w:t>
            </w:r>
            <w:r>
              <w:rPr>
                <w:rFonts w:ascii="Cambria" w:hAnsi="Cambria" w:eastAsia="Cambria"/>
                <w:b w:val="0"/>
                <w:i w:val="0"/>
                <w:color w:val="2B2B2B"/>
                <w:sz w:val="18"/>
              </w:rPr>
              <w:t>scan, skims, steers, vast, blowhole</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 Storm Whale; RSW Example Texts Noi and the Whale and The Whale (poem)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Teacher in Role as Noi; Letter from the Whale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Beach trip</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vocabulary teaching; boat vocabulary with definitions.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Modelled sentences with but and because.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Poetry performance: voice, rhythm and repetition.</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Hot seat Noi: Why take the whale home? Was it right?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Discussion of boat features with real pictures.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Talking about Year 1 in small groups.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WellComm groups continue for identified children.</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Seaside role play (deck chairs, nets, raincoats).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Whale Rescue Centre in construction.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News report desk (“Breaking news! A whale has washed up!”).</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join a discussion and offer their own idea?</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explain why a boat has a sail or an anchor?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use “because” or “but” to explain?</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“But” and “because” mean the same thing.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Whales are fish.</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Worries about Year 1 mean something is wrong.</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Visual boat diagrams; word mats.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Transition social stories and photo books.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pre-teach seaside words with real objects.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Year 1 transition note on specific gaps in oral language and WellComm for each child not yet secure.</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Personal, Social and Emotional Development</w:t>
            </w:r>
            <w:r>
              <w:rPr>
                <w:rFonts w:ascii="Cambria" w:hAnsi="Cambria" w:eastAsia="Cambria"/>
                <w:b w:val="0"/>
                <w:i w:val="0"/>
                <w:color w:val="FFFFFF"/>
                <w:sz w:val="18"/>
              </w:rPr>
              <w:t xml:space="preserve">   Self-Regulation · Managing Self · Building Relationships · Online safety</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Understands and begins to regulate own feelings; sets and works towards simple goals; follows instructions with several parts. Is independent and resilient, and manages own hygiene and dressing. Plays cooperatively, takes turns, forms friendships and shows sensitivity to others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Summer 1 (Relationships): family; making friends; solving falling-outs; calm-me time; being a good friend.</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Year 1 Jigsaw (Being Me in My World): rules, rewards and consequences; belonging to a new class.</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Names parts of their body and talks about respecting it.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we all grow from babies to adults.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Talks about worries and what they are looking forward to in Year 1.</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Shares memories and best bits from Reception.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that sharing how they feel can help solve a worry and that remembering happy times can help us move 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Builds relationships with Year 1 adults and becomes familiar with the new classroom.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Shows sensitivity to their own and others' feelings.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(2BeSafe: online reputation; copyright and ownership): knows we can put information on the internet, that work they create belongs to them, and names their work.</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Jigsaw: </w:t>
            </w:r>
            <w:r>
              <w:rPr>
                <w:rFonts w:ascii="Cambria" w:hAnsi="Cambria" w:eastAsia="Cambria"/>
                <w:b w:val="0"/>
                <w:i w:val="0"/>
                <w:color w:val="2B2B2B"/>
                <w:sz w:val="18"/>
              </w:rPr>
              <w:t>achieved, activities, adult, baby, body vocabulary (see Piece 1), change, emotions, exercise, feeling, food, grow up, healthy, less healthy, looking forward, memories, thoughts, worries</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transition, celebrate</w:t>
            </w:r>
          </w:p>
          <w:p>
            <w:pPr>
              <w:spacing w:after="30" w:before="0" w:line="240" w:lineRule="auto"/>
            </w:pPr>
            <w:r>
              <w:rPr>
                <w:rFonts w:ascii="Cambria" w:hAnsi="Cambria" w:eastAsia="Cambria"/>
                <w:b/>
                <w:i w:val="0"/>
                <w:color w:val="2B2B2B"/>
                <w:sz w:val="18"/>
              </w:rPr>
              <w:t xml:space="preserve">Online safety: </w:t>
            </w:r>
            <w:r>
              <w:rPr>
                <w:rFonts w:ascii="Cambria" w:hAnsi="Cambria" w:eastAsia="Cambria"/>
                <w:b w:val="0"/>
                <w:i w:val="0"/>
                <w:color w:val="2B2B2B"/>
                <w:sz w:val="18"/>
              </w:rPr>
              <w:t>trusted adult, safe adult, stranger, kind, safe, worried, tell, help, private, password, log in, log out</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Jigsaw: Changing Me (Pieces 1–6)</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 Storm Whale (friendship and letting go)</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Year 1 transition photo book</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Jigsaw weekly: My body; Respecting my body; Growing up; Fun and fears (parts 1 and 2); Celebration.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Transition: class swap days; visits to Year 1 classrooms.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2BeSafe sessions on online reputation and copyright and ownership (“Work I create belongs to me”); end-of-year scenario check with four questions (What is the risk? Why does it matter? What would you do? Who would you tell, and what if they could not help?).</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Circle time with worry monsters and reflection jars.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Memory book making with key person.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Small-group visits to Year 1.</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Feelings area with worry monsters.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Reflection jar and memory wall.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Year 1 role play corner (uniform, timetable, books).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supervised toothbrushing (oral health routine).</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one thing they are looking forward to in Year 1?</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share a worry with an adult?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name a favourite memory from Reception?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End-of-year scenario check: can the child spot the worry, say what they would do using the Safety STAR, and name who they would tell? Can they say the five Reception end-of-year statements (tell a trusted adult; know my safe adults; know some rules for using technology; use kind words; some information about me is private)?</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Year 1 means no more play.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Growing up happens all at once.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Work I find on a device belongs to whoever finds it.</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Extra transition visits and photo books for vulnerable children.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Social stories; Now and Next for new routines.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transition information shared with families in home language where possible.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Safety STAR visual card; rehearse the help-seeking phrases with a puppet; “show, do not save” if a child brings a worry.</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Physical Development</w:t>
            </w:r>
            <w:r>
              <w:rPr>
                <w:rFonts w:ascii="Cambria" w:hAnsi="Cambria" w:eastAsia="Cambria"/>
                <w:b w:val="0"/>
                <w:i w:val="0"/>
                <w:color w:val="FFFFFF"/>
                <w:sz w:val="18"/>
              </w:rPr>
              <w:t xml:space="preserve">   Gross Motor Skills · Fine Motor Skills</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Moves energetically with strength, balance and coordination, negotiating space safely. Holds a pencil effectively using a tripod grip in almost all cases. Uses scissors, paintbrushes and cutlery; draws with accuracy and care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Summer 1: underarm throwing; catching; climbing with alternate feet; using tools safely; forming most letters.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Year 1: fundamental movement skills in games; handwriting with correct letter size and spacing.</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Jumps for distance and lands appropriately.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Hops on each foot and skips.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Throws underarm and overarm for distance and with some accuracy.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Catches with increasing control; bounces and pats a ball.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Balances on small body parts and travels on hands and feet (crab walk, square bridge).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Sets out floor mats safely.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Forms letters correctly with a tripod grip and writes with growing fluency.</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distance, overarm, underarm, bounce, pat, catch, hop, skip, crab walk, bridge, safe</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accuracy, control, fluency</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 Passports: Seaside; Fundamental Movement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Feed the Whale with tweezers; weaving fishing nets on paper plates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 xml:space="preserve">Sports day † </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 lessons (throwing for distance, catching, balancing, safe use of equipment).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handwriting: a short daily session, separate from the phonics lesson: posture, pencil hold and correct formation of the letters taught, using the Little Wandle formation phrases.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handwriting focus: size and spacing.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Sports day practice †.</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Throwing and catching groups.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Handwriting group.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Mat-handling practice in pairs.</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Beach-themed obstacle course.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Ball skills outdoors (bouncing, patting).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Tweezers and nets; threading.</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jump for distance and land safely?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throw overarm?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catch a ball with increasing control?</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Overarm means throwing as hard as possible.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Carrying mats alone is fine.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Faster handwriting is better handwriting.</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Larger and softer balls; visual PE steps.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Pencil grips; handwriting lines with cues.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Therapy advice where in place.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 Dance intervention group for children who need more gross and fine motor support before handwriting.</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Literacy: Reading</w:t>
            </w:r>
            <w:r>
              <w:rPr>
                <w:rFonts w:ascii="Cambria" w:hAnsi="Cambria" w:eastAsia="Cambria"/>
                <w:b w:val="0"/>
                <w:i w:val="0"/>
                <w:color w:val="FFFFFF"/>
                <w:sz w:val="18"/>
              </w:rPr>
              <w:t xml:space="preserve">   Word Reading · Comprehension</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Says a sound for each letter of the alphabet and at least 10 digraphs. Blends to read words, simple sentences and decodable books, including some common exception words. Retells stories in own words using new vocabulary and anticipates key events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Summer 1: Phase 4 words; longer words; -ing, -ed, -est; Summer 1 tricky words; answering questions about texts.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Year 1: Little Wandle Phase 5; Phonics Screening Check; reading with fluency and expression; discussing texts.</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Says a sound for each letter of the alphabet and at least 10 digraphs.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words with adjacent consonants and longer words fluently.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root words ending -ing, -ed and -est.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all Reception tricky words.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simple sentences and decodable books with fluency.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Answers a range of questions about stories and responds in writing.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words and phrases from the example text in context.</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See scheme: </w:t>
            </w:r>
            <w:r>
              <w:rPr>
                <w:rFonts w:ascii="Cambria" w:hAnsi="Cambria" w:eastAsia="Cambria"/>
                <w:b w:val="0"/>
                <w:i w:val="0"/>
                <w:color w:val="2B2B2B"/>
                <w:sz w:val="18"/>
              </w:rPr>
              <w:t>Little Wandle grapheme and tricky-word language; RSW Unit F Vehicle Text and Example Text vocabulary</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Phase 4 decodable books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Read-aloud spine and RSW texts: see the opening table</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Little Wandle lesson: revisit, teach, practise, apply.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whole-class dictation in phonics (focus this half term: sentences with Phase 4 words and tricky words, checked back with the class). Children say the word or sentence, segment, write and check it together.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Jump In and Look: Question Quiz Time; Build the Words; Whale Words Game.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Answering questions about what they have read: orally first, then a short written sentence for children secure in transcription.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story time from the half term's read-aloud texts, with repeated readings so children can join in and retell.</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reading practice sessions (three a week).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keep-up.</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Storm Whale reading corner (blue fabrics, ocean sound button).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Sea creatures in sand matched to word labels.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Whale fact books.</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a sound for each letter and at least 10 digraphs?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read a decodable book with fluency?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read all the Reception tricky words?</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Reading fast means reading well.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Poems always rhyme.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Answering with one word is enough.</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keep-up; Year 1 transition information on phonics.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Sound buttons; decodable books matched to phase.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pre-read; picture-supported questions.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Literacy: Writing</w:t>
            </w:r>
            <w:r>
              <w:rPr>
                <w:rFonts w:ascii="Cambria" w:hAnsi="Cambria" w:eastAsia="Cambria"/>
                <w:b w:val="0"/>
                <w:i w:val="0"/>
                <w:color w:val="FFFFFF"/>
                <w:sz w:val="18"/>
              </w:rPr>
              <w:t xml:space="preserve">   Writing (Ready Steady Write Unit F)</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Writes recognisable letters, most correctly formed. Spells words by identifying the sounds in them. Writes simple phrases and sentences that others can read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Summer 1 (Unit E): sentences others can read; instructions with time words; transformation story; joining with “and”.</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Year 1: sequencing sentences into short narratives; capital letters, full stops, question marks and exclamation marks; joining with “and”.</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simple phrases and sentences that others can read.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Joins words and clauses with but, because and and.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capital letters for names and for “he” sentences, and full stops.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a short friendship story in four parts using new vocabulary.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description sentences for a poem, using repetition (“He swims, and he swims”).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Adds adjectives to add detail.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Re-reads and checks writing with the Sentence Accuracy Checker independently.</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See scheme: </w:t>
            </w:r>
            <w:r>
              <w:rPr>
                <w:rFonts w:ascii="Cambria" w:hAnsi="Cambria" w:eastAsia="Cambria"/>
                <w:b w:val="0"/>
                <w:i w:val="0"/>
                <w:color w:val="2B2B2B"/>
                <w:sz w:val="18"/>
              </w:rPr>
              <w:t>RSW Unit F vocabulary and Wise Owl criteria</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Unit F: Noi and the Whale (Friendship Story); The Whale (poem)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wider reading: The Snail and the Whale (Julia Donaldson)</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RSW lesson with Sentence Snake; tricky words follow Little Wandle (RSW Word Time optional).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Modelled writing of decodable sentences, checked with Wise Owl (capital letters, full stops, CVC words, CEWs, repeated words).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Shared writing of description sentences with repetition.</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whole-class dictation in phonics (see Reading); focus group dictation continues for children who need more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Focus group and independent writing as set out in RSW (independent writing five times a week).</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Poetry frames (The whale is… He swims like…).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Postcards and letters to Noi; Lost Whale posters.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Beach treasure-hunt checklists; Whale Adventure Maps.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Adults model writing in play and prompt children to use the sounds and tricky words they have been taught.</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write a sentence that others can read?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use “but” or “because” in a sentence?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write a description sentence with an adjective?</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Starting sentences with “Because” without finishing the idea.</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Repeating words by accident instead of on purpose.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Thinking a poem has no full stops.</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Poetry frames; word banks.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Sound mats; adult scribing for extended ideas.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oral rehearsal and drama before writing.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Year 1 transition note on specific gaps in writing, handwriting and spelling for each child not yet secure.</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Mathematics</w:t>
            </w:r>
            <w:r>
              <w:rPr>
                <w:rFonts w:ascii="Cambria" w:hAnsi="Cambria" w:eastAsia="Cambria"/>
                <w:b w:val="0"/>
                <w:i w:val="0"/>
                <w:color w:val="FFFFFF"/>
                <w:sz w:val="18"/>
              </w:rPr>
              <w:t xml:space="preserve">   Number · Numerical Patterns · Shape, Space and Measure</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Has a deep understanding of number to 10, including composition; subitises to 5. Recalls number bonds to 5 and some to 10, including doubles. Counts verbally beyond 20; compares quantities to 10; explores odd, even, doubles and sharing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Summer 1: counting on and back; numbers to 20; doubling, halving, sharing, odd and even.</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Year 1: place value within 20 and to 50; addition and subtraction within 20; shape and time.</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shapes can have other shapes within them, just as numbers can be partitioned (7 = 5 + 2).</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Selects, rotates and manipulates shapes, noticing sides and length.</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Compares capacity and volume (full, half full, empty, more, less).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Sorts objects into groups in different ways and explains the rule.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Sequences events in the day using first, next, then, before, after.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o'clock on a clock face †.</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Solves word problems using known number facts (whale problems).</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shape, compose, decompose, partition, part, whole</w:t>
            </w:r>
          </w:p>
          <w:p>
            <w:pPr>
              <w:spacing w:after="30" w:before="0" w:line="240" w:lineRule="auto"/>
            </w:pPr>
            <w:r>
              <w:rPr>
                <w:rFonts w:ascii="Cambria" w:hAnsi="Cambria" w:eastAsia="Cambria"/>
                <w:b/>
                <w:i w:val="0"/>
                <w:color w:val="2B2B2B"/>
                <w:sz w:val="18"/>
              </w:rPr>
              <w:t xml:space="preserve">Measure and time: </w:t>
            </w:r>
            <w:r>
              <w:rPr>
                <w:rFonts w:ascii="Cambria" w:hAnsi="Cambria" w:eastAsia="Cambria"/>
                <w:b w:val="0"/>
                <w:i w:val="0"/>
                <w:color w:val="2B2B2B"/>
                <w:sz w:val="18"/>
              </w:rPr>
              <w:t>full, half full, empty, capacity, more, less, first, next, then, before, after, morning, afternoon, o'clock</w:t>
            </w:r>
          </w:p>
          <w:p>
            <w:pPr>
              <w:spacing w:after="30" w:before="0" w:line="240" w:lineRule="auto"/>
            </w:pPr>
            <w:r>
              <w:rPr>
                <w:rFonts w:ascii="Cambria" w:hAnsi="Cambria" w:eastAsia="Cambria"/>
                <w:b/>
                <w:i w:val="0"/>
                <w:color w:val="2B2B2B"/>
                <w:sz w:val="18"/>
              </w:rPr>
              <w:t xml:space="preserve">Sorting: </w:t>
            </w:r>
            <w:r>
              <w:rPr>
                <w:rFonts w:ascii="Cambria" w:hAnsi="Cambria" w:eastAsia="Cambria"/>
                <w:b w:val="0"/>
                <w:i w:val="0"/>
                <w:color w:val="2B2B2B"/>
                <w:sz w:val="18"/>
              </w:rPr>
              <w:t>sort, group, same, different, rule</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whale word problems with counters; measure a real whale's length with string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 Snail and the Whale (sequencing)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Visual timetable</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maths session with manipulatives.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Mastering Number (NCETM): daily 10–15 minute session, separate from the main maths lesson: automatic recall of bonds to 5 and some to 10; applying known facts.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Composing and decomposing shapes with pattern blocks; linking to partitioning numbers.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Capacity investigations in the water tray.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Sequencing daily routines.</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Shape puzzles in small groups.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Capacity comparisons (which holds more?).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Sorting collections with different rules.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Mastering Number keep-up the same day for children who need it.</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Water and sand tray with containers.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Pattern blocks and tangrams.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Visual timetable and clock in role play.</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make a shape from smaller shapes?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which container holds more?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sort objects and explain the rule?</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 taller container always holds more.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There is only one way to sort a collection.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Morning comes after afternoon.</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Real containers; pattern blocks.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Visual timetables.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time and measure words with pictures.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Year 1 transition note on specific gaps in number facts and Mastering Number progress for each child not yet secure.</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Understanding the World</w:t>
            </w:r>
            <w:r>
              <w:rPr>
                <w:rFonts w:ascii="Cambria" w:hAnsi="Cambria" w:eastAsia="Cambria"/>
                <w:b w:val="0"/>
                <w:i w:val="0"/>
                <w:color w:val="FFFFFF"/>
                <w:sz w:val="18"/>
              </w:rPr>
              <w:t xml:space="preserve">   Past and Present · People, Culture and Communities · The Natural World · Computing · RE</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Talks about people's lives and roles; knows similarities and differences between past and now. Describes the local environment using maps; compares communities and countries. Explores the natural world, including the seasons and changing states of matter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Summer 1: plants and trees; castles; homes; Where do we belong?; picture quizzes, photography and typing.</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Year 1: Science (pH Primary Science): Everyday Materials (Autumn 1), Seasonal Changes walks through the year, Animals including Humans (Spring 1), Plants (Summer); local area; significant people. Computing: Introduction to Purple Mash; Creative Computing; Data Explorers; Creating &amp; Following Instructions.</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Greenland is the world's largest island and that Inuit people live there.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Compares houses in Greenland and England and knows what an igloo is.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some features of boats and ships and investigates which shapes float best.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about whales and where they live (land and ocean habitats).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What is special about our world? Talks about wonders of nature and how to look after it; knows about Kaffemik in Greenland.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Computing (Purple Mash EYFS: Sounds; Quizzes; consolidation of all eleven areas): records spoken descriptions and adds sound effects to their work; uses Enter and the arrow keys when typing; completes mixed quizzes; logs in, saves and opens their own work, ready for Year 1.</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castle, king, queen, knight, armour; Greenland, Inuit, igloo, island; boat, ship, sail, hull, float, sink; whale, ocean, habitat</w:t>
            </w:r>
          </w:p>
          <w:p>
            <w:pPr>
              <w:spacing w:after="30" w:before="0" w:line="240" w:lineRule="auto"/>
            </w:pPr>
            <w:r>
              <w:rPr>
                <w:rFonts w:ascii="Cambria" w:hAnsi="Cambria" w:eastAsia="Cambria"/>
                <w:b/>
                <w:i w:val="0"/>
                <w:color w:val="2B2B2B"/>
                <w:sz w:val="18"/>
              </w:rPr>
              <w:t xml:space="preserve">RE: </w:t>
            </w:r>
            <w:r>
              <w:rPr>
                <w:rFonts w:ascii="Cambria" w:hAnsi="Cambria" w:eastAsia="Cambria"/>
                <w:b w:val="0"/>
                <w:i w:val="0"/>
                <w:color w:val="2B2B2B"/>
                <w:sz w:val="18"/>
              </w:rPr>
              <w:t>special, world, nature, wonder, look after, Kaffemik</w:t>
            </w:r>
          </w:p>
          <w:p>
            <w:pPr>
              <w:spacing w:after="30" w:before="0" w:line="240" w:lineRule="auto"/>
            </w:pPr>
            <w:r>
              <w:rPr>
                <w:rFonts w:ascii="Cambria" w:hAnsi="Cambria" w:eastAsia="Cambria"/>
                <w:b/>
                <w:i w:val="0"/>
                <w:color w:val="2B2B2B"/>
                <w:sz w:val="18"/>
              </w:rPr>
              <w:t xml:space="preserve">Computing: </w:t>
            </w:r>
            <w:r>
              <w:rPr>
                <w:rFonts w:ascii="Cambria" w:hAnsi="Cambria" w:eastAsia="Cambria"/>
                <w:b w:val="0"/>
                <w:i w:val="0"/>
                <w:color w:val="2B2B2B"/>
                <w:sz w:val="18"/>
              </w:rPr>
              <w:t>record, play, stop, sound effect, enter, arrow keys, e-book, save, open</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 Storm Whale; Greenland and igloo non-fiction; castle non-fiction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Muhammad and the Crying Camel; Muhammad and the Kittens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 trip to the beach</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History: castles consolidated in provision (no new teaching); comparing homes then and now in Greenland and England.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Geography: Greenland; comparing homes; the seaside.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Science (DT links): investigating boats and floating.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What is special about our world?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Computing (explicit focus this half term: Sounds; the other areas run in provision): Sounds (recording whale descriptions; sea sound effects; the Mini Mash music area); Keyboard (Enter and arrow keys in 2Create a Story); mixed quizzes; revisit any of the eleven areas not yet secure before end-of-year judgements.</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Float or sink boat design in the water tray (RSW).</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Land and ocean habitat sorting.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 small-group e-book about whales in 2Create a Story, with typed text, pictures and recorded voices.</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Seaside small world; frozen sea-creature ice melting.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Castle construction.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Voice recorders and sound buttons; 2Create a Story on the class computer; Bee-Bot ocean grid (RSW).</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Screen use (EYFS 2026 and DfE early years screen use guidance): short, adult-led, interactive sessions linked to a clear learning aim; no autoplay or passive viewing; screens are never used to calm children or in place of play, outdoor time or stories told by an adult.</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one difference between a home in Greenland and their home?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predict and test which boat shape floats best?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Can the child say how we can look after our world?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record their voice and add it to their work, and log in and open their own work?</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Everyone in Greenland lives in an igloo.</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Whales are fish.</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Knights lived in castles today.</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Real boats and photographs; picture sorting cards.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Disadvantaged children: priority for the beach trip.</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Expressive Arts and Design</w:t>
            </w:r>
            <w:r>
              <w:rPr>
                <w:rFonts w:ascii="Cambria" w:hAnsi="Cambria" w:eastAsia="Cambria"/>
                <w:b w:val="0"/>
                <w:i w:val="0"/>
                <w:color w:val="FFFFFF"/>
                <w:sz w:val="18"/>
              </w:rPr>
              <w:t xml:space="preserve">   Creating with Materials · Being Imaginative and Expressive · Music</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Safely uses and explores materials, tools and techniques, and explains the process used. Invents, adapts and recounts stories, using props in role play. Sings well-known rhymes and songs; performs with others and moves in time to music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Summer 1: rainbow salad (DT food); salt painting in provision; Sing Up Down There Under the Sea and It's Oh So Quiet.</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Year 1 (Sing Up, 45-minute lessons): Menu song ★; Colonel Hathi's march and Magical musical aquarium; listening includes 'Aquarium' (Saint-Saëns), 'Dawn' from Sea Interludes (Britten) and Nautilus (Anna Meredith).</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Designs, makes and tests a boat, then evaluates it.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Chooses materials for a purpose and explains the choice.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Slap Clap Clap): listens actively to music in 3/4 time; composes a three-beat body-percussion pattern and performs it to a steady beat; sings in waltz time with actions; finds the beat in a partner clapping game.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Bow, Bow, Bow Belinda): invents actions for new verses; sings while performing dance steps; plays a two-note accompaniment on the pulse; listens to and talks about North American folk songs.</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boat, float, sink, material, waterproof, design, test, evaluate, improve</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hull, sail, mast</w:t>
            </w:r>
          </w:p>
          <w:p>
            <w:pPr>
              <w:spacing w:after="30" w:before="0" w:line="240" w:lineRule="auto"/>
            </w:pPr>
            <w:r>
              <w:rPr>
                <w:rFonts w:ascii="Cambria" w:hAnsi="Cambria" w:eastAsia="Cambria"/>
                <w:b/>
                <w:i w:val="0"/>
                <w:color w:val="2B2B2B"/>
                <w:sz w:val="18"/>
              </w:rPr>
              <w:t xml:space="preserve">Music: </w:t>
            </w:r>
            <w:r>
              <w:rPr>
                <w:rFonts w:ascii="Cambria" w:hAnsi="Cambria" w:eastAsia="Cambria"/>
                <w:b w:val="0"/>
                <w:i w:val="0"/>
                <w:color w:val="2B2B2B"/>
                <w:sz w:val="18"/>
              </w:rPr>
              <w:t>waltz, three, beat, pattern, clap, folk song, dance, high, low, accompaniment</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Kapow DT (main project): Structures (creating boats)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Drawing, mixed media and sculpture (Chie Hitotsuyama) in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ocean and storm soundscape; move like a whale to ocean music; watercolour whales</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DT: investigating, designing, making and testing boats.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one 30-minute lesson a week, Feniscowles Way structure): Slap Clap Clap; Bow, Bow, Bow Belinda. Each lesson starts by singing last week's song from memory (for teaching, not recorded). Listening: Once Upon a Dream (Sleeping Beauty); In and Out the Dusty Bluebells; North American folk songs (full lists in the Sing Up units). Lesson 3 of each unit: Sing Up's ‘how did we do?’ end-of-unit check; observe a few children each session against the On Track statements. If the half-term is short, finish the second unit at the start of the next half-term.</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Boat-making groups.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Revisit the week's Sing Up songs and games in daily routines and small groups; weekly singing assembly (Sparkyard and Sing Up song libraries, including songs from the current unit).</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Mixed-media and sculpture table inspired by Chie Hitotsuyama (Kapow art ideas in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Watercolours and sea sounds.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Junk-model water-spouting whales.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Glockenspiels (only the notes needed) and untuned percussion left in continuous provision; songs from the current Sing Up unit revisited in daily routines.</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why their boat floated or sank and how to improve it?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(how did we do?): can the child compose a three-beat pattern and perform it to a steady beat?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(how did we do?): can the child play a two-note accompaniment, marking the pulse?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End of year: statutory EYFS Profile judgement for ELG Being imaginative and expressive.</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Testing means the boat must work first time.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An accompaniment is the same as the tune.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 waltz is just slow music.</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Pre-cut materials; easy-grip tools; ear defenders.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count 1-2-3 with a big movement on 1; partner confident dancers with others.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2494"/>
        <w:gridCol w:w="4082"/>
        <w:gridCol w:w="5273"/>
        <w:gridCol w:w="3515"/>
      </w:tblGrid>
      <w:tr>
        <w:trPr>
          <w:tblHeader w:val="true"/>
        </w:trPr>
        <w:tc>
          <w:tcPr>
            <w:tcW w:type="dxa" w:w="3515"/>
            <w:gridSpan w:val="4"/>
            <w:shd w:val="clear" w:color="auto" w:fill="8B1E24"/>
          </w:tcPr>
          <w:p>
            <w:pPr>
              <w:spacing w:after="20"/>
            </w:pPr>
            <w:r>
              <w:rPr>
                <w:rFonts w:ascii="Cambria" w:hAnsi="Cambria" w:eastAsia="Cambria"/>
                <w:b/>
                <w:i w:val="0"/>
                <w:color w:val="FFFFFF"/>
                <w:sz w:val="23"/>
              </w:rPr>
              <w:t>Keep-up and catch-up</w:t>
            </w:r>
            <w:r>
              <w:rPr>
                <w:rFonts w:ascii="Cambria" w:hAnsi="Cambria" w:eastAsia="Cambria"/>
                <w:b w:val="0"/>
                <w:i w:val="0"/>
                <w:color w:val="FFFFFF"/>
                <w:sz w:val="18"/>
              </w:rPr>
              <w:t xml:space="preserve">   Phonics · Handwriting and writing · Maths · Communication and language · PSED</w:t>
            </w:r>
          </w:p>
        </w:tc>
      </w:tr>
      <w:tr>
        <w:tc>
          <w:tcPr>
            <w:tcW w:type="dxa" w:w="3515"/>
            <w:gridSpan w:val="4"/>
            <w:shd w:val="clear" w:color="auto" w:fill="F5F5F5"/>
          </w:tcPr>
          <w:p>
            <w:r>
              <w:rPr>
                <w:rFonts w:ascii="Cambria" w:hAnsi="Cambria" w:eastAsia="Cambria"/>
                <w:b w:val="0"/>
                <w:i/>
                <w:color w:val="2B2B2B"/>
                <w:sz w:val="18"/>
              </w:rPr>
              <w:t>Who: the children not secure in a core priority at the last checkpoint, named on the core-priorities tracker (usually the lowest 20%), with disadvantaged (EYPP), SEND and EAL children considered first. Keep-up happens the same day so gaps do not open; catch-up is short, frequent, targeted teaching for children who have fallen behind. Groups change as children become secure; review at every half-termly checkpoint and pupil progress meeting.</w:t>
            </w:r>
          </w:p>
        </w:tc>
      </w:tr>
      <w:tr>
        <w:tc>
          <w:tcPr>
            <w:tcW w:type="dxa" w:w="2494"/>
            <w:shd w:val="clear" w:color="auto" w:fill="2B2B2B"/>
          </w:tcPr>
          <w:p>
            <w:r>
              <w:rPr>
                <w:rFonts w:ascii="Cambria" w:hAnsi="Cambria" w:eastAsia="Cambria"/>
                <w:b/>
                <w:i w:val="0"/>
                <w:color w:val="FFFFFF"/>
                <w:sz w:val="16"/>
              </w:rPr>
              <w:t>AREA</w:t>
            </w:r>
          </w:p>
        </w:tc>
        <w:tc>
          <w:tcPr>
            <w:tcW w:type="dxa" w:w="4082"/>
            <w:shd w:val="clear" w:color="auto" w:fill="2B2B2B"/>
          </w:tcPr>
          <w:p>
            <w:r>
              <w:rPr>
                <w:rFonts w:ascii="Cambria" w:hAnsi="Cambria" w:eastAsia="Cambria"/>
                <w:b/>
                <w:i w:val="0"/>
                <w:color w:val="FFFFFF"/>
                <w:sz w:val="16"/>
              </w:rPr>
              <w:t>KEEP-UP (SAME DAY)</w:t>
            </w:r>
          </w:p>
        </w:tc>
        <w:tc>
          <w:tcPr>
            <w:tcW w:type="dxa" w:w="5272"/>
            <w:shd w:val="clear" w:color="auto" w:fill="2B2B2B"/>
          </w:tcPr>
          <w:p>
            <w:r>
              <w:rPr>
                <w:rFonts w:ascii="Cambria" w:hAnsi="Cambria" w:eastAsia="Cambria"/>
                <w:b/>
                <w:i w:val="0"/>
                <w:color w:val="FFFFFF"/>
                <w:sz w:val="16"/>
              </w:rPr>
              <w:t>CATCH-UP (TARGETED)</w:t>
            </w:r>
          </w:p>
        </w:tc>
        <w:tc>
          <w:tcPr>
            <w:tcW w:type="dxa" w:w="3515"/>
            <w:shd w:val="clear" w:color="auto" w:fill="2B2B2B"/>
          </w:tcPr>
          <w:p>
            <w:r>
              <w:rPr>
                <w:rFonts w:ascii="Cambria" w:hAnsi="Cambria" w:eastAsia="Cambria"/>
                <w:b/>
                <w:i w:val="0"/>
                <w:color w:val="FFFFFF"/>
                <w:sz w:val="16"/>
              </w:rPr>
              <w:t>IDENTIFIED AND REVIEWED BY</w:t>
            </w:r>
          </w:p>
        </w:tc>
      </w:tr>
      <w:tr>
        <w:trPr>
          <w:cantSplit w:val="true"/>
        </w:trPr>
        <w:tc>
          <w:tcPr>
            <w:tcW w:type="dxa" w:w="2494"/>
          </w:tcPr>
          <w:p>
            <w:r>
              <w:rPr>
                <w:rFonts w:ascii="Cambria" w:hAnsi="Cambria" w:eastAsia="Cambria"/>
                <w:b/>
                <w:i w:val="0"/>
                <w:color w:val="2B2B2B"/>
                <w:sz w:val="18"/>
              </w:rPr>
              <w:t>Phonics</w:t>
            </w:r>
          </w:p>
        </w:tc>
        <w:tc>
          <w:tcPr>
            <w:tcW w:type="dxa" w:w="4082"/>
          </w:tcPr>
          <w:p>
            <w:r>
              <w:rPr>
                <w:rFonts w:ascii="Cambria" w:hAnsi="Cambria" w:eastAsia="Cambria"/>
                <w:b w:val="0"/>
                <w:i w:val="0"/>
                <w:color w:val="2B2B2B"/>
                <w:sz w:val="18"/>
              </w:rPr>
              <w:t>Little Wandle keep-up the same day.</w:t>
            </w:r>
          </w:p>
        </w:tc>
        <w:tc>
          <w:tcPr>
            <w:tcW w:type="dxa" w:w="5272"/>
          </w:tcPr>
          <w:p>
            <w:r>
              <w:rPr>
                <w:rFonts w:ascii="Cambria" w:hAnsi="Cambria" w:eastAsia="Cambria"/>
                <w:b w:val="0"/>
                <w:i w:val="0"/>
                <w:color w:val="2B2B2B"/>
                <w:sz w:val="18"/>
              </w:rPr>
              <w:t>Little Wandle catch-up continues; plan for continuing it in Year 1.</w:t>
            </w:r>
          </w:p>
        </w:tc>
        <w:tc>
          <w:tcPr>
            <w:tcW w:type="dxa" w:w="3515"/>
          </w:tcPr>
          <w:p>
            <w:r>
              <w:rPr>
                <w:rFonts w:ascii="Cambria" w:hAnsi="Cambria" w:eastAsia="Cambria"/>
                <w:b w:val="0"/>
                <w:i w:val="0"/>
                <w:color w:val="2B2B2B"/>
                <w:sz w:val="18"/>
              </w:rPr>
              <w:t>Little Wandle assessment; Year 1 transition note.</w:t>
            </w:r>
          </w:p>
        </w:tc>
      </w:tr>
      <w:tr>
        <w:trPr>
          <w:cantSplit w:val="true"/>
        </w:trPr>
        <w:tc>
          <w:tcPr>
            <w:tcW w:type="dxa" w:w="2494"/>
          </w:tcPr>
          <w:p>
            <w:r>
              <w:rPr>
                <w:rFonts w:ascii="Cambria" w:hAnsi="Cambria" w:eastAsia="Cambria"/>
                <w:b/>
                <w:i w:val="0"/>
                <w:color w:val="2B2B2B"/>
                <w:sz w:val="18"/>
              </w:rPr>
              <w:t>Handwriting and writing</w:t>
            </w:r>
          </w:p>
        </w:tc>
        <w:tc>
          <w:tcPr>
            <w:tcW w:type="dxa" w:w="4082"/>
          </w:tcPr>
          <w:p>
            <w:r>
              <w:rPr>
                <w:rFonts w:ascii="Cambria" w:hAnsi="Cambria" w:eastAsia="Cambria"/>
                <w:b w:val="0"/>
                <w:i w:val="0"/>
                <w:color w:val="2B2B2B"/>
                <w:sz w:val="18"/>
              </w:rPr>
              <w:t>Same-day re-teach of formation and spacing.</w:t>
            </w:r>
          </w:p>
        </w:tc>
        <w:tc>
          <w:tcPr>
            <w:tcW w:type="dxa" w:w="5272"/>
          </w:tcPr>
          <w:p>
            <w:r>
              <w:rPr>
                <w:rFonts w:ascii="Cambria" w:hAnsi="Cambria" w:eastAsia="Cambria"/>
                <w:b w:val="0"/>
                <w:i w:val="0"/>
                <w:color w:val="2B2B2B"/>
                <w:sz w:val="18"/>
              </w:rPr>
              <w:t>Weekly group: sentences that others can read, from dictation and from own ideas; Write Dance intervention for children who need more gross and fine motor support.</w:t>
            </w:r>
          </w:p>
        </w:tc>
        <w:tc>
          <w:tcPr>
            <w:tcW w:type="dxa" w:w="3515"/>
          </w:tcPr>
          <w:p>
            <w:r>
              <w:rPr>
                <w:rFonts w:ascii="Cambria" w:hAnsi="Cambria" w:eastAsia="Cambria"/>
                <w:b w:val="0"/>
                <w:i w:val="0"/>
                <w:color w:val="2B2B2B"/>
                <w:sz w:val="18"/>
              </w:rPr>
              <w:t>Writing ELG judgement; Year 1 transition note.</w:t>
            </w:r>
          </w:p>
        </w:tc>
      </w:tr>
      <w:tr>
        <w:trPr>
          <w:cantSplit w:val="true"/>
        </w:trPr>
        <w:tc>
          <w:tcPr>
            <w:tcW w:type="dxa" w:w="2494"/>
          </w:tcPr>
          <w:p>
            <w:r>
              <w:rPr>
                <w:rFonts w:ascii="Cambria" w:hAnsi="Cambria" w:eastAsia="Cambria"/>
                <w:b/>
                <w:i w:val="0"/>
                <w:color w:val="2B2B2B"/>
                <w:sz w:val="18"/>
              </w:rPr>
              <w:t>Maths</w:t>
            </w:r>
          </w:p>
        </w:tc>
        <w:tc>
          <w:tcPr>
            <w:tcW w:type="dxa" w:w="4082"/>
          </w:tcPr>
          <w:p>
            <w:r>
              <w:rPr>
                <w:rFonts w:ascii="Cambria" w:hAnsi="Cambria" w:eastAsia="Cambria"/>
                <w:b w:val="0"/>
                <w:i w:val="0"/>
                <w:color w:val="2B2B2B"/>
                <w:sz w:val="18"/>
              </w:rPr>
              <w:t>Mastering Number keep-up the same day.</w:t>
            </w:r>
          </w:p>
        </w:tc>
        <w:tc>
          <w:tcPr>
            <w:tcW w:type="dxa" w:w="5272"/>
          </w:tcPr>
          <w:p>
            <w:r>
              <w:rPr>
                <w:rFonts w:ascii="Cambria" w:hAnsi="Cambria" w:eastAsia="Cambria"/>
                <w:b w:val="0"/>
                <w:i w:val="0"/>
                <w:color w:val="2B2B2B"/>
                <w:sz w:val="18"/>
              </w:rPr>
              <w:t>Small group 3 times a week: recall of bonds to 5 and to 10; subitising.</w:t>
            </w:r>
          </w:p>
        </w:tc>
        <w:tc>
          <w:tcPr>
            <w:tcW w:type="dxa" w:w="3515"/>
          </w:tcPr>
          <w:p>
            <w:r>
              <w:rPr>
                <w:rFonts w:ascii="Cambria" w:hAnsi="Cambria" w:eastAsia="Cambria"/>
                <w:b w:val="0"/>
                <w:i w:val="0"/>
                <w:color w:val="2B2B2B"/>
                <w:sz w:val="18"/>
              </w:rPr>
              <w:t>Maths ELG judgement; Year 1 transition note.</w:t>
            </w:r>
          </w:p>
        </w:tc>
      </w:tr>
      <w:tr>
        <w:trPr>
          <w:cantSplit w:val="true"/>
        </w:trPr>
        <w:tc>
          <w:tcPr>
            <w:tcW w:type="dxa" w:w="2494"/>
          </w:tcPr>
          <w:p>
            <w:r>
              <w:rPr>
                <w:rFonts w:ascii="Cambria" w:hAnsi="Cambria" w:eastAsia="Cambria"/>
                <w:b/>
                <w:i w:val="0"/>
                <w:color w:val="2B2B2B"/>
                <w:sz w:val="18"/>
              </w:rPr>
              <w:t>Communication and language</w:t>
            </w:r>
          </w:p>
        </w:tc>
        <w:tc>
          <w:tcPr>
            <w:tcW w:type="dxa" w:w="4082"/>
          </w:tcPr>
          <w:p>
            <w:r>
              <w:rPr>
                <w:rFonts w:ascii="Cambria" w:hAnsi="Cambria" w:eastAsia="Cambria"/>
                <w:b w:val="0"/>
                <w:i w:val="0"/>
                <w:color w:val="2B2B2B"/>
                <w:sz w:val="18"/>
              </w:rPr>
              <w:t>Talk about Year 1 using full sentences.</w:t>
            </w:r>
          </w:p>
        </w:tc>
        <w:tc>
          <w:tcPr>
            <w:tcW w:type="dxa" w:w="5272"/>
          </w:tcPr>
          <w:p>
            <w:r>
              <w:rPr>
                <w:rFonts w:ascii="Cambria" w:hAnsi="Cambria" w:eastAsia="Cambria"/>
                <w:b w:val="0"/>
                <w:i w:val="0"/>
                <w:color w:val="2B2B2B"/>
                <w:sz w:val="18"/>
              </w:rPr>
              <w:t>WellComm groups; transition social stories.</w:t>
            </w:r>
          </w:p>
        </w:tc>
        <w:tc>
          <w:tcPr>
            <w:tcW w:type="dxa" w:w="3515"/>
          </w:tcPr>
          <w:p>
            <w:r>
              <w:rPr>
                <w:rFonts w:ascii="Cambria" w:hAnsi="Cambria" w:eastAsia="Cambria"/>
                <w:b w:val="0"/>
                <w:i w:val="0"/>
                <w:color w:val="2B2B2B"/>
                <w:sz w:val="18"/>
              </w:rPr>
              <w:t>C&amp;L ELG judgement; WellComm information passed to Year 1.</w:t>
            </w:r>
          </w:p>
        </w:tc>
      </w:tr>
      <w:tr>
        <w:trPr>
          <w:cantSplit w:val="true"/>
        </w:trPr>
        <w:tc>
          <w:tcPr>
            <w:tcW w:type="dxa" w:w="2494"/>
          </w:tcPr>
          <w:p>
            <w:r>
              <w:rPr>
                <w:rFonts w:ascii="Cambria" w:hAnsi="Cambria" w:eastAsia="Cambria"/>
                <w:b/>
                <w:i w:val="0"/>
                <w:color w:val="2B2B2B"/>
                <w:sz w:val="18"/>
              </w:rPr>
              <w:t>PSED</w:t>
            </w:r>
          </w:p>
        </w:tc>
        <w:tc>
          <w:tcPr>
            <w:tcW w:type="dxa" w:w="4082"/>
          </w:tcPr>
          <w:p>
            <w:r>
              <w:rPr>
                <w:rFonts w:ascii="Cambria" w:hAnsi="Cambria" w:eastAsia="Cambria"/>
                <w:b w:val="0"/>
                <w:i w:val="0"/>
                <w:color w:val="2B2B2B"/>
                <w:sz w:val="18"/>
              </w:rPr>
              <w:t>Transition visits and photo books.</w:t>
            </w:r>
          </w:p>
        </w:tc>
        <w:tc>
          <w:tcPr>
            <w:tcW w:type="dxa" w:w="5272"/>
          </w:tcPr>
          <w:p>
            <w:r>
              <w:rPr>
                <w:rFonts w:ascii="Cambria" w:hAnsi="Cambria" w:eastAsia="Cambria"/>
                <w:b w:val="0"/>
                <w:i w:val="0"/>
                <w:color w:val="2B2B2B"/>
                <w:sz w:val="18"/>
              </w:rPr>
              <w:t>Small group for children anxious about Year 1.</w:t>
            </w:r>
          </w:p>
        </w:tc>
        <w:tc>
          <w:tcPr>
            <w:tcW w:type="dxa" w:w="3515"/>
          </w:tcPr>
          <w:p>
            <w:r>
              <w:rPr>
                <w:rFonts w:ascii="Cambria" w:hAnsi="Cambria" w:eastAsia="Cambria"/>
                <w:b w:val="0"/>
                <w:i w:val="0"/>
                <w:color w:val="2B2B2B"/>
                <w:sz w:val="18"/>
              </w:rPr>
              <w:t>PSED ELG judgement.</w:t>
            </w:r>
          </w:p>
        </w:tc>
      </w:tr>
    </w:tbl>
    <w:sectPr w:rsidR="00FC693F" w:rsidRPr="0006063C" w:rsidSect="00034616">
      <w:headerReference w:type="default" r:id="rId9"/>
      <w:footerReference w:type="default" r:id="rId10"/>
      <w:pgSz w:w="16838" w:h="11906" w:orient="landscape"/>
      <w:pgMar w:top="794" w:right="737" w:bottom="680" w:left="737" w:header="340" w:footer="28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mbria" w:hAnsi="Cambria" w:eastAsia="Cambria"/>
        <w:b w:val="0"/>
        <w:i w:val="0"/>
        <w:color w:val="666666"/>
        <w:sz w:val="16"/>
      </w:rPr>
      <w:t xml:space="preserve">Page </w:t>
    </w:r>
    <w:r>
      <w:rPr>
        <w:rFonts w:ascii="Cambria" w:hAnsi="Cambria"/>
        <w:color w:val="666666"/>
        <w:sz w:val="16"/>
      </w:rPr>
      <w:fldChar w:fldCharType="begin"/>
      <w:instrText xml:space="preserve">PAGE</w:instrText>
      <w:fldChar w:fldCharType="end"/>
    </w:r>
    <w:r>
      <w:rPr>
        <w:rFonts w:ascii="Cambria" w:hAnsi="Cambria" w:eastAsia="Cambria"/>
        <w:b w:val="0"/>
        <w:i w:val="0"/>
        <w:color w:val="666666"/>
        <w:sz w:val="16"/>
      </w:rPr>
      <w:t xml:space="preserve"> of </w:t>
    </w:r>
    <w:r>
      <w:rPr>
        <w:rFonts w:ascii="Cambria" w:hAnsi="Cambria"/>
        <w:color w:val="666666"/>
        <w:sz w:val="16"/>
      </w:rPr>
      <w:fldChar w:fldCharType="begin"/>
      <w:instrText xml:space="preserve">NUMPAGES</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Bdr>
        <w:bottom w:val="single" w:sz="4" w:space="3" w:color="D9D9D9"/>
      </w:pBdr>
    </w:pPr>
    <w:r>
      <w:rPr>
        <w:rFonts w:ascii="Cambria" w:hAnsi="Cambria" w:eastAsia="Cambria"/>
        <w:b w:val="0"/>
        <w:i w:val="0"/>
        <w:color w:val="666666"/>
        <w:sz w:val="16"/>
      </w:rPr>
      <w:t>Feniscowles Primary School  |  EYFS Medium-Term Plan  |  Summer 2: Seaside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Cambria" w:hAnsi="Cambria" w:eastAsia="Cambria"/>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